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D9" w:rsidRDefault="000A020B" w:rsidP="00B418D9">
      <w:pPr>
        <w:rPr>
          <w:rFonts w:ascii="Arial" w:hAnsi="Arial" w:cs="Arial"/>
          <w:b/>
          <w:sz w:val="32"/>
          <w:szCs w:val="32"/>
        </w:rPr>
      </w:pPr>
      <w:bookmarkStart w:id="0" w:name="_GoBack"/>
      <w:bookmarkEnd w:id="0"/>
      <w:r>
        <w:rPr>
          <w:rFonts w:ascii="Arial" w:hAnsi="Arial" w:cs="Arial"/>
          <w:b/>
          <w:sz w:val="32"/>
          <w:szCs w:val="32"/>
        </w:rPr>
        <w:t>RECOGNISING YOUR VOLUNTEERS</w:t>
      </w:r>
    </w:p>
    <w:p w:rsidR="000A020B" w:rsidRDefault="00717247" w:rsidP="00B418D9">
      <w:pPr>
        <w:rPr>
          <w:rFonts w:ascii="Arial" w:hAnsi="Arial" w:cs="Arial"/>
        </w:rPr>
      </w:pPr>
      <w:r>
        <w:rPr>
          <w:rFonts w:ascii="Arial" w:hAnsi="Arial" w:cs="Arial"/>
        </w:rPr>
        <w:t xml:space="preserve">The reason </w:t>
      </w:r>
      <w:r w:rsidR="000A020B">
        <w:rPr>
          <w:rFonts w:ascii="Arial" w:hAnsi="Arial" w:cs="Arial"/>
        </w:rPr>
        <w:t>Volunteers often continue volunteering with a certain organisation or event is because they feel valued; they understand the impact of their role and they feel recognised for their efforts.  Recognising your volunteers is a key tool in retaining your volunteers.  You will not need to recruit as many people</w:t>
      </w:r>
      <w:r>
        <w:rPr>
          <w:rFonts w:ascii="Arial" w:hAnsi="Arial" w:cs="Arial"/>
        </w:rPr>
        <w:t>,</w:t>
      </w:r>
      <w:r w:rsidR="000A020B">
        <w:rPr>
          <w:rFonts w:ascii="Arial" w:hAnsi="Arial" w:cs="Arial"/>
        </w:rPr>
        <w:t xml:space="preserve"> if well motivated and appreciated volunteers keep coming back.</w:t>
      </w:r>
    </w:p>
    <w:p w:rsidR="00352CCA" w:rsidRDefault="00352CCA" w:rsidP="00352CCA">
      <w:pPr>
        <w:rPr>
          <w:rFonts w:ascii="Arial" w:hAnsi="Arial" w:cs="Arial"/>
        </w:rPr>
      </w:pPr>
      <w:r>
        <w:rPr>
          <w:rFonts w:ascii="Arial" w:hAnsi="Arial" w:cs="Arial"/>
        </w:rPr>
        <w:t>There are a lot of ways to recognise your volunteers, while they are volunteering or after they volunteered.</w:t>
      </w:r>
      <w:r w:rsidR="0020613D">
        <w:rPr>
          <w:rFonts w:ascii="Arial" w:hAnsi="Arial" w:cs="Arial"/>
        </w:rPr>
        <w:t xml:space="preserve">  Recognising your volunteer doesn’t require a lot of money.  It could be just a simple ‘Thank You’, or remembering their birthdays.</w:t>
      </w:r>
    </w:p>
    <w:p w:rsidR="006E2EB4" w:rsidRDefault="006E2EB4" w:rsidP="006E2EB4">
      <w:pPr>
        <w:pStyle w:val="ListParagraph"/>
        <w:numPr>
          <w:ilvl w:val="0"/>
          <w:numId w:val="12"/>
        </w:numPr>
        <w:rPr>
          <w:rFonts w:ascii="Arial" w:hAnsi="Arial" w:cs="Arial"/>
        </w:rPr>
      </w:pPr>
      <w:r w:rsidRPr="006E2EB4">
        <w:rPr>
          <w:rFonts w:ascii="Arial" w:hAnsi="Arial" w:cs="Arial"/>
        </w:rPr>
        <w:t>Show them the Bigger Picture - Sometimes volunteers are given mundane tasks.  Let your volunteer know</w:t>
      </w:r>
      <w:r w:rsidR="00717247">
        <w:rPr>
          <w:rFonts w:ascii="Arial" w:hAnsi="Arial" w:cs="Arial"/>
        </w:rPr>
        <w:t>,</w:t>
      </w:r>
      <w:r w:rsidRPr="006E2EB4">
        <w:rPr>
          <w:rFonts w:ascii="Arial" w:hAnsi="Arial" w:cs="Arial"/>
        </w:rPr>
        <w:t xml:space="preserve"> not just what they are doing, but why they are doing it.  By giving them perspective about what they are doing, you show that you respect them and appreciate their work.</w:t>
      </w:r>
    </w:p>
    <w:p w:rsidR="006E2EB4" w:rsidRDefault="006E2EB4" w:rsidP="006E2EB4">
      <w:pPr>
        <w:pStyle w:val="ListParagraph"/>
        <w:numPr>
          <w:ilvl w:val="0"/>
          <w:numId w:val="12"/>
        </w:numPr>
        <w:rPr>
          <w:rFonts w:ascii="Arial" w:hAnsi="Arial" w:cs="Arial"/>
        </w:rPr>
      </w:pPr>
      <w:r>
        <w:rPr>
          <w:rFonts w:ascii="Arial" w:hAnsi="Arial" w:cs="Arial"/>
        </w:rPr>
        <w:t>Provide food for your volunteers – Food always brings people together.  Whether it is morning tea, lunch or dinner, food keep</w:t>
      </w:r>
      <w:r w:rsidR="00717247">
        <w:rPr>
          <w:rFonts w:ascii="Arial" w:hAnsi="Arial" w:cs="Arial"/>
        </w:rPr>
        <w:t>s</w:t>
      </w:r>
      <w:r>
        <w:rPr>
          <w:rFonts w:ascii="Arial" w:hAnsi="Arial" w:cs="Arial"/>
        </w:rPr>
        <w:t xml:space="preserve"> them energized and show</w:t>
      </w:r>
      <w:r w:rsidR="00717247">
        <w:rPr>
          <w:rFonts w:ascii="Arial" w:hAnsi="Arial" w:cs="Arial"/>
        </w:rPr>
        <w:t>s</w:t>
      </w:r>
      <w:r>
        <w:rPr>
          <w:rFonts w:ascii="Arial" w:hAnsi="Arial" w:cs="Arial"/>
        </w:rPr>
        <w:t xml:space="preserve"> that you care.  Remember to take note of volunteers’ dietary requirements!</w:t>
      </w:r>
    </w:p>
    <w:p w:rsidR="006E2EB4" w:rsidRPr="006E2EB4" w:rsidRDefault="00352CCA" w:rsidP="006E2EB4">
      <w:pPr>
        <w:pStyle w:val="ListParagraph"/>
        <w:numPr>
          <w:ilvl w:val="0"/>
          <w:numId w:val="12"/>
        </w:numPr>
        <w:rPr>
          <w:rFonts w:ascii="Arial" w:hAnsi="Arial" w:cs="Arial"/>
        </w:rPr>
      </w:pPr>
      <w:r>
        <w:rPr>
          <w:rFonts w:ascii="Arial" w:hAnsi="Arial" w:cs="Arial"/>
        </w:rPr>
        <w:t>Check in with your volunteers – Check in with your volunteers regularly, asks how they are doing.  If they are tired, give them a break.  If they look bored, assign them a different task.</w:t>
      </w:r>
    </w:p>
    <w:p w:rsidR="00352CCA" w:rsidRPr="006E2EB4" w:rsidRDefault="00717247" w:rsidP="00B418D9">
      <w:pPr>
        <w:rPr>
          <w:rFonts w:ascii="Arial" w:hAnsi="Arial" w:cs="Arial"/>
        </w:rPr>
      </w:pPr>
      <w:r>
        <w:rPr>
          <w:rFonts w:ascii="Arial" w:hAnsi="Arial" w:cs="Arial"/>
        </w:rPr>
        <w:t xml:space="preserve">In the </w:t>
      </w:r>
      <w:r w:rsidR="0020613D">
        <w:rPr>
          <w:rFonts w:ascii="Arial" w:hAnsi="Arial" w:cs="Arial"/>
        </w:rPr>
        <w:t>next section</w:t>
      </w:r>
      <w:r>
        <w:rPr>
          <w:rFonts w:ascii="Arial" w:hAnsi="Arial" w:cs="Arial"/>
        </w:rPr>
        <w:t xml:space="preserve"> of this guide,</w:t>
      </w:r>
      <w:r w:rsidR="0020613D">
        <w:rPr>
          <w:rFonts w:ascii="Arial" w:hAnsi="Arial" w:cs="Arial"/>
        </w:rPr>
        <w:t xml:space="preserve"> </w:t>
      </w:r>
      <w:r w:rsidR="0020613D" w:rsidRPr="00717247">
        <w:rPr>
          <w:rFonts w:ascii="Arial" w:hAnsi="Arial" w:cs="Arial"/>
          <w:i/>
        </w:rPr>
        <w:t>101 ways to Recognise Your Volunteers</w:t>
      </w:r>
      <w:r w:rsidR="0020613D">
        <w:rPr>
          <w:rFonts w:ascii="Arial" w:hAnsi="Arial" w:cs="Arial"/>
        </w:rPr>
        <w:t xml:space="preserve"> by Volunteering Victoria will </w:t>
      </w:r>
      <w:r>
        <w:rPr>
          <w:rFonts w:ascii="Arial" w:hAnsi="Arial" w:cs="Arial"/>
        </w:rPr>
        <w:t xml:space="preserve">give you </w:t>
      </w:r>
      <w:r w:rsidR="0020613D">
        <w:rPr>
          <w:rFonts w:ascii="Arial" w:hAnsi="Arial" w:cs="Arial"/>
        </w:rPr>
        <w:t xml:space="preserve">some ideas of ways to recognise your volunteers.  </w:t>
      </w:r>
      <w:r w:rsidR="00102129">
        <w:rPr>
          <w:rFonts w:ascii="Arial" w:hAnsi="Arial" w:cs="Arial"/>
        </w:rPr>
        <w:t xml:space="preserve">As part of your effort to recognise your volunteers, HandsUp Latrobe Valley would love to hear your volunteer stories and feature them on our Social Media page </w:t>
      </w:r>
      <w:r w:rsidR="00102129" w:rsidRPr="00102129">
        <w:rPr>
          <w:rFonts w:ascii="Arial" w:hAnsi="Arial" w:cs="Arial"/>
        </w:rPr>
        <w:sym w:font="Wingdings" w:char="F04A"/>
      </w:r>
    </w:p>
    <w:p w:rsidR="000A020B" w:rsidRPr="00A81AB0" w:rsidRDefault="006E2EB4" w:rsidP="00B418D9">
      <w:pPr>
        <w:rPr>
          <w:rFonts w:ascii="Arial" w:hAnsi="Arial" w:cs="Arial"/>
          <w:b/>
        </w:rPr>
      </w:pPr>
      <w:r>
        <w:rPr>
          <w:rFonts w:ascii="Arial" w:hAnsi="Arial" w:cs="Arial"/>
          <w:b/>
        </w:rPr>
        <w:t>Celebrate your volunteers</w:t>
      </w:r>
    </w:p>
    <w:p w:rsidR="000A020B" w:rsidRDefault="000A020B" w:rsidP="000A020B">
      <w:pPr>
        <w:pStyle w:val="ListParagraph"/>
        <w:numPr>
          <w:ilvl w:val="0"/>
          <w:numId w:val="11"/>
        </w:numPr>
        <w:rPr>
          <w:rFonts w:ascii="Arial" w:hAnsi="Arial" w:cs="Arial"/>
        </w:rPr>
      </w:pPr>
      <w:r w:rsidRPr="00A81AB0">
        <w:rPr>
          <w:rFonts w:ascii="Arial" w:hAnsi="Arial" w:cs="Arial"/>
          <w:b/>
        </w:rPr>
        <w:t>Volunteers’ Week</w:t>
      </w:r>
      <w:r>
        <w:rPr>
          <w:rFonts w:ascii="Arial" w:hAnsi="Arial" w:cs="Arial"/>
        </w:rPr>
        <w:t xml:space="preserve"> – this is an annual celebration of the fantastic contribution of volunteers across Australia.  It normally takes place in </w:t>
      </w:r>
      <w:r w:rsidRPr="006E2EB4">
        <w:rPr>
          <w:rFonts w:ascii="Arial" w:hAnsi="Arial" w:cs="Arial"/>
          <w:b/>
          <w:i/>
        </w:rPr>
        <w:t>May every year</w:t>
      </w:r>
      <w:r>
        <w:rPr>
          <w:rFonts w:ascii="Arial" w:hAnsi="Arial" w:cs="Arial"/>
        </w:rPr>
        <w:t>.  Consider holding an event that highlights your volunteers’ efforts during this week.</w:t>
      </w:r>
    </w:p>
    <w:p w:rsidR="006E2EB4" w:rsidRDefault="006E2EB4" w:rsidP="006E2EB4">
      <w:pPr>
        <w:pStyle w:val="ListParagraph"/>
        <w:rPr>
          <w:rFonts w:ascii="Arial" w:hAnsi="Arial" w:cs="Arial"/>
        </w:rPr>
      </w:pPr>
    </w:p>
    <w:p w:rsidR="000A020B" w:rsidRDefault="000A020B" w:rsidP="000A020B">
      <w:pPr>
        <w:pStyle w:val="ListParagraph"/>
        <w:numPr>
          <w:ilvl w:val="0"/>
          <w:numId w:val="11"/>
        </w:numPr>
        <w:rPr>
          <w:rFonts w:ascii="Arial" w:hAnsi="Arial" w:cs="Arial"/>
        </w:rPr>
      </w:pPr>
      <w:r w:rsidRPr="00A81AB0">
        <w:rPr>
          <w:rFonts w:ascii="Arial" w:hAnsi="Arial" w:cs="Arial"/>
          <w:b/>
        </w:rPr>
        <w:t>International Volunteer Day</w:t>
      </w:r>
      <w:r>
        <w:rPr>
          <w:rFonts w:ascii="Arial" w:hAnsi="Arial" w:cs="Arial"/>
        </w:rPr>
        <w:t xml:space="preserve"> – this happens on </w:t>
      </w:r>
      <w:r w:rsidRPr="006E2EB4">
        <w:rPr>
          <w:rFonts w:ascii="Arial" w:hAnsi="Arial" w:cs="Arial"/>
          <w:b/>
          <w:i/>
        </w:rPr>
        <w:t>5</w:t>
      </w:r>
      <w:r w:rsidRPr="006E2EB4">
        <w:rPr>
          <w:rFonts w:ascii="Arial" w:hAnsi="Arial" w:cs="Arial"/>
          <w:b/>
          <w:i/>
          <w:vertAlign w:val="superscript"/>
        </w:rPr>
        <w:t>th</w:t>
      </w:r>
      <w:r w:rsidRPr="006E2EB4">
        <w:rPr>
          <w:rFonts w:ascii="Arial" w:hAnsi="Arial" w:cs="Arial"/>
          <w:b/>
          <w:i/>
        </w:rPr>
        <w:t xml:space="preserve"> December</w:t>
      </w:r>
      <w:r w:rsidRPr="006E2EB4">
        <w:rPr>
          <w:rFonts w:ascii="Arial" w:hAnsi="Arial" w:cs="Arial"/>
          <w:b/>
        </w:rPr>
        <w:t>.</w:t>
      </w:r>
      <w:r>
        <w:rPr>
          <w:rFonts w:ascii="Arial" w:hAnsi="Arial" w:cs="Arial"/>
        </w:rPr>
        <w:t xml:space="preserve">  It is viewed as a chance for volunteers and organisations to celebrate their efforts, share their values and promote their work among their communities.</w:t>
      </w:r>
    </w:p>
    <w:p w:rsidR="006E2EB4" w:rsidRPr="006E2EB4" w:rsidRDefault="006E2EB4" w:rsidP="006E2EB4">
      <w:pPr>
        <w:pStyle w:val="ListParagraph"/>
        <w:rPr>
          <w:rFonts w:ascii="Arial" w:hAnsi="Arial" w:cs="Arial"/>
        </w:rPr>
      </w:pPr>
    </w:p>
    <w:p w:rsidR="006E2EB4" w:rsidRPr="006E2EB4" w:rsidRDefault="006E2EB4" w:rsidP="006E2EB4">
      <w:pPr>
        <w:rPr>
          <w:rFonts w:ascii="Arial" w:hAnsi="Arial" w:cs="Arial"/>
        </w:rPr>
      </w:pPr>
    </w:p>
    <w:sectPr w:rsidR="006E2EB4" w:rsidRPr="006E2EB4" w:rsidSect="008E4D61">
      <w:headerReference w:type="default" r:id="rId9"/>
      <w:footerReference w:type="default" r:id="rId10"/>
      <w:pgSz w:w="11906" w:h="16838" w:code="9"/>
      <w:pgMar w:top="567"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D9" w:rsidRDefault="00B418D9" w:rsidP="00B418D9">
      <w:pPr>
        <w:spacing w:after="0" w:line="240" w:lineRule="auto"/>
      </w:pPr>
      <w:r>
        <w:separator/>
      </w:r>
    </w:p>
  </w:endnote>
  <w:endnote w:type="continuationSeparator" w:id="0">
    <w:p w:rsidR="00B418D9" w:rsidRDefault="00B418D9" w:rsidP="00B4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B4" w:rsidRDefault="00062DB4" w:rsidP="00062DB4">
    <w:pPr>
      <w:pStyle w:val="Footer"/>
      <w:pBdr>
        <w:top w:val="single" w:sz="4" w:space="1" w:color="auto"/>
      </w:pBdr>
      <w:tabs>
        <w:tab w:val="clear" w:pos="4513"/>
        <w:tab w:val="left" w:pos="4253"/>
      </w:tabs>
      <w:rPr>
        <w:rFonts w:ascii="Arial" w:hAnsi="Arial" w:cs="Arial"/>
        <w:sz w:val="20"/>
        <w:szCs w:val="24"/>
      </w:rPr>
    </w:pPr>
    <w:r>
      <w:rPr>
        <w:rFonts w:ascii="Arial" w:hAnsi="Arial" w:cs="Arial"/>
        <w:sz w:val="20"/>
        <w:szCs w:val="24"/>
      </w:rPr>
      <w:t>HandsUp Volunteer Management Toolkit</w:t>
    </w:r>
    <w:r>
      <w:rPr>
        <w:rFonts w:ascii="Arial" w:hAnsi="Arial" w:cs="Arial"/>
        <w:sz w:val="20"/>
        <w:szCs w:val="24"/>
      </w:rPr>
      <w:tab/>
      <w:t>v</w:t>
    </w:r>
    <w:r w:rsidR="009318F5">
      <w:rPr>
        <w:rFonts w:ascii="Arial" w:hAnsi="Arial" w:cs="Arial"/>
        <w:sz w:val="20"/>
        <w:szCs w:val="24"/>
      </w:rPr>
      <w:t>1.0</w:t>
    </w:r>
    <w:sdt>
      <w:sdtPr>
        <w:rPr>
          <w:rFonts w:ascii="Arial" w:hAnsi="Arial" w:cs="Arial"/>
          <w:sz w:val="20"/>
          <w:szCs w:val="24"/>
        </w:rPr>
        <w:id w:val="-1104500669"/>
        <w:docPartObj>
          <w:docPartGallery w:val="Page Numbers (Bottom of Page)"/>
          <w:docPartUnique/>
        </w:docPartObj>
      </w:sdtPr>
      <w:sdtEndPr/>
      <w:sdtContent>
        <w:sdt>
          <w:sdtPr>
            <w:rPr>
              <w:rFonts w:ascii="Arial" w:hAnsi="Arial" w:cs="Arial"/>
              <w:sz w:val="20"/>
              <w:szCs w:val="24"/>
            </w:rPr>
            <w:id w:val="1906415102"/>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592790">
              <w:rPr>
                <w:rFonts w:ascii="Arial" w:hAnsi="Arial" w:cs="Arial"/>
                <w:bCs/>
                <w:noProof/>
                <w:sz w:val="20"/>
                <w:szCs w:val="24"/>
              </w:rPr>
              <w:t>1</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592790">
              <w:rPr>
                <w:rFonts w:ascii="Arial" w:hAnsi="Arial" w:cs="Arial"/>
                <w:bCs/>
                <w:noProof/>
                <w:sz w:val="20"/>
                <w:szCs w:val="24"/>
              </w:rPr>
              <w:t>1</w:t>
            </w:r>
            <w:r w:rsidRPr="00197F6A">
              <w:rPr>
                <w:rFonts w:ascii="Arial" w:hAnsi="Arial" w:cs="Arial"/>
                <w:bCs/>
                <w:sz w:val="20"/>
                <w:szCs w:val="24"/>
              </w:rPr>
              <w:fldChar w:fldCharType="end"/>
            </w:r>
          </w:sdtContent>
        </w:sdt>
      </w:sdtContent>
    </w:sdt>
  </w:p>
  <w:p w:rsidR="00B418D9" w:rsidRPr="001C262C" w:rsidRDefault="00062DB4" w:rsidP="00062DB4">
    <w:pPr>
      <w:pStyle w:val="Footer"/>
      <w:pBdr>
        <w:top w:val="single" w:sz="4" w:space="1" w:color="auto"/>
      </w:pBdr>
      <w:tabs>
        <w:tab w:val="clear" w:pos="4513"/>
        <w:tab w:val="left" w:pos="7655"/>
      </w:tabs>
      <w:rPr>
        <w:rFonts w:ascii="Arial" w:hAnsi="Arial" w:cs="Arial"/>
        <w:bCs/>
        <w:sz w:val="20"/>
        <w:szCs w:val="24"/>
      </w:rPr>
    </w:pPr>
    <w:r>
      <w:rPr>
        <w:rFonts w:ascii="Arial" w:hAnsi="Arial" w:cs="Arial"/>
        <w:sz w:val="20"/>
        <w:szCs w:val="24"/>
      </w:rPr>
      <w:t xml:space="preserve">Recognising Your Volunteers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D9" w:rsidRDefault="00B418D9" w:rsidP="00B418D9">
      <w:pPr>
        <w:spacing w:after="0" w:line="240" w:lineRule="auto"/>
      </w:pPr>
      <w:r>
        <w:separator/>
      </w:r>
    </w:p>
  </w:footnote>
  <w:footnote w:type="continuationSeparator" w:id="0">
    <w:p w:rsidR="00B418D9" w:rsidRDefault="00B418D9" w:rsidP="00B4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1C262C" w:rsidTr="001C262C">
      <w:tc>
        <w:tcPr>
          <w:tcW w:w="9242" w:type="dxa"/>
        </w:tcPr>
        <w:p w:rsidR="001C262C" w:rsidRDefault="0032636E" w:rsidP="00B418D9">
          <w:pPr>
            <w:pStyle w:val="Header"/>
            <w:jc w:val="right"/>
          </w:pPr>
          <w:r>
            <w:rPr>
              <w:noProof/>
              <w:lang w:eastAsia="en-AU"/>
            </w:rPr>
            <w:drawing>
              <wp:inline distT="0" distB="0" distL="0" distR="0" wp14:anchorId="35484A86" wp14:editId="315FD71D">
                <wp:extent cx="1638300" cy="8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B418D9" w:rsidRDefault="00B418D9" w:rsidP="00B418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3EE"/>
    <w:multiLevelType w:val="hybridMultilevel"/>
    <w:tmpl w:val="CBAE7C58"/>
    <w:lvl w:ilvl="0" w:tplc="4052080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46331"/>
    <w:multiLevelType w:val="hybridMultilevel"/>
    <w:tmpl w:val="210C3898"/>
    <w:lvl w:ilvl="0" w:tplc="3424D5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E62139"/>
    <w:multiLevelType w:val="hybridMultilevel"/>
    <w:tmpl w:val="01F8D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831268"/>
    <w:multiLevelType w:val="hybridMultilevel"/>
    <w:tmpl w:val="924CE9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26055132"/>
    <w:multiLevelType w:val="hybridMultilevel"/>
    <w:tmpl w:val="294A4D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194E0E"/>
    <w:multiLevelType w:val="hybridMultilevel"/>
    <w:tmpl w:val="5CB26F4A"/>
    <w:lvl w:ilvl="0" w:tplc="946A39D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BF019C"/>
    <w:multiLevelType w:val="hybridMultilevel"/>
    <w:tmpl w:val="E0500C9C"/>
    <w:lvl w:ilvl="0" w:tplc="0C5C9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D83DB4"/>
    <w:multiLevelType w:val="hybridMultilevel"/>
    <w:tmpl w:val="4CC47F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975181"/>
    <w:multiLevelType w:val="hybridMultilevel"/>
    <w:tmpl w:val="F7F03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9904F1"/>
    <w:multiLevelType w:val="hybridMultilevel"/>
    <w:tmpl w:val="BC00E1F8"/>
    <w:lvl w:ilvl="0" w:tplc="72DE0F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B27AD5"/>
    <w:multiLevelType w:val="hybridMultilevel"/>
    <w:tmpl w:val="A7D8B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40F25A7"/>
    <w:multiLevelType w:val="hybridMultilevel"/>
    <w:tmpl w:val="A608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0"/>
  </w:num>
  <w:num w:numId="5">
    <w:abstractNumId w:val="7"/>
  </w:num>
  <w:num w:numId="6">
    <w:abstractNumId w:val="2"/>
  </w:num>
  <w:num w:numId="7">
    <w:abstractNumId w:val="9"/>
  </w:num>
  <w:num w:numId="8">
    <w:abstractNumId w:val="5"/>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23"/>
    <w:rsid w:val="00062DB4"/>
    <w:rsid w:val="000A020B"/>
    <w:rsid w:val="00102129"/>
    <w:rsid w:val="00127B23"/>
    <w:rsid w:val="00191C95"/>
    <w:rsid w:val="001C262C"/>
    <w:rsid w:val="0020613D"/>
    <w:rsid w:val="00256E61"/>
    <w:rsid w:val="0032636E"/>
    <w:rsid w:val="00352CCA"/>
    <w:rsid w:val="0035638F"/>
    <w:rsid w:val="00433BAF"/>
    <w:rsid w:val="00592790"/>
    <w:rsid w:val="005D2AAC"/>
    <w:rsid w:val="005D7912"/>
    <w:rsid w:val="006A521B"/>
    <w:rsid w:val="006E2EB4"/>
    <w:rsid w:val="00717247"/>
    <w:rsid w:val="007975F9"/>
    <w:rsid w:val="007A1E90"/>
    <w:rsid w:val="008B71EF"/>
    <w:rsid w:val="008E4D61"/>
    <w:rsid w:val="009318F5"/>
    <w:rsid w:val="00A81AB0"/>
    <w:rsid w:val="00B41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D9"/>
  </w:style>
  <w:style w:type="paragraph" w:styleId="Footer">
    <w:name w:val="footer"/>
    <w:basedOn w:val="Normal"/>
    <w:link w:val="FooterChar"/>
    <w:uiPriority w:val="99"/>
    <w:unhideWhenUsed/>
    <w:rsid w:val="00B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D9"/>
  </w:style>
  <w:style w:type="table" w:styleId="TableGrid">
    <w:name w:val="Table Grid"/>
    <w:basedOn w:val="TableNormal"/>
    <w:uiPriority w:val="59"/>
    <w:rsid w:val="00B4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D9"/>
    <w:rPr>
      <w:rFonts w:ascii="Tahoma" w:hAnsi="Tahoma" w:cs="Tahoma"/>
      <w:sz w:val="16"/>
      <w:szCs w:val="16"/>
    </w:rPr>
  </w:style>
  <w:style w:type="paragraph" w:styleId="ListParagraph">
    <w:name w:val="List Paragraph"/>
    <w:basedOn w:val="Normal"/>
    <w:uiPriority w:val="34"/>
    <w:qFormat/>
    <w:rsid w:val="0035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D9"/>
  </w:style>
  <w:style w:type="paragraph" w:styleId="Footer">
    <w:name w:val="footer"/>
    <w:basedOn w:val="Normal"/>
    <w:link w:val="FooterChar"/>
    <w:uiPriority w:val="99"/>
    <w:unhideWhenUsed/>
    <w:rsid w:val="00B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D9"/>
  </w:style>
  <w:style w:type="table" w:styleId="TableGrid">
    <w:name w:val="Table Grid"/>
    <w:basedOn w:val="TableNormal"/>
    <w:uiPriority w:val="59"/>
    <w:rsid w:val="00B4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D9"/>
    <w:rPr>
      <w:rFonts w:ascii="Tahoma" w:hAnsi="Tahoma" w:cs="Tahoma"/>
      <w:sz w:val="16"/>
      <w:szCs w:val="16"/>
    </w:rPr>
  </w:style>
  <w:style w:type="paragraph" w:styleId="ListParagraph">
    <w:name w:val="List Paragraph"/>
    <w:basedOn w:val="Normal"/>
    <w:uiPriority w:val="34"/>
    <w:qFormat/>
    <w:rsid w:val="0035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BF25-51CC-4656-A69C-B73A7389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347</Words>
  <Characters>1795</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HandsUp - Recognising Your Volunteers</vt:lpstr>
    </vt:vector>
  </TitlesOfParts>
  <Manager>Helen.Taylor@latrobe.vic.gov.au</Manager>
  <Company>HandsUp Latrobe Valley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Recognising Your Volunteers</dc:title>
  <dc:creator>Sharlene Giddens</dc:creator>
  <cp:keywords>Volunteer Management Toolkit</cp:keywords>
  <cp:lastModifiedBy>Sharlene Giddens</cp:lastModifiedBy>
  <cp:revision>16</cp:revision>
  <cp:lastPrinted>2019-08-23T05:28:00Z</cp:lastPrinted>
  <dcterms:created xsi:type="dcterms:W3CDTF">2019-06-20T04:45:00Z</dcterms:created>
  <dcterms:modified xsi:type="dcterms:W3CDTF">2019-08-23T05:28:00Z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