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7A" w:rsidRPr="0010258D" w:rsidRDefault="0010258D" w:rsidP="00765AF3">
      <w:pPr>
        <w:spacing w:after="0"/>
        <w:rPr>
          <w:rFonts w:ascii="Arial" w:hAnsi="Arial" w:cs="Arial"/>
          <w:b/>
          <w:sz w:val="32"/>
          <w:szCs w:val="32"/>
        </w:rPr>
      </w:pPr>
      <w:bookmarkStart w:id="0" w:name="_GoBack"/>
      <w:bookmarkEnd w:id="0"/>
      <w:r w:rsidRPr="0010258D">
        <w:rPr>
          <w:rFonts w:ascii="Arial" w:hAnsi="Arial" w:cs="Arial"/>
          <w:b/>
          <w:sz w:val="32"/>
          <w:szCs w:val="32"/>
        </w:rPr>
        <w:t>Communicating with Your Volunteers</w:t>
      </w:r>
    </w:p>
    <w:p w:rsidR="00765AF3" w:rsidRDefault="00765AF3" w:rsidP="00765AF3">
      <w:pPr>
        <w:spacing w:after="0"/>
        <w:rPr>
          <w:rFonts w:ascii="Arial" w:hAnsi="Arial" w:cs="Arial"/>
        </w:rPr>
      </w:pPr>
    </w:p>
    <w:p w:rsidR="0010258D" w:rsidRPr="00667422" w:rsidRDefault="0010258D" w:rsidP="0010258D">
      <w:pPr>
        <w:rPr>
          <w:rFonts w:ascii="Arial" w:hAnsi="Arial" w:cs="Arial"/>
          <w:color w:val="000000" w:themeColor="text1"/>
          <w:shd w:val="clear" w:color="auto" w:fill="FFFFFF"/>
        </w:rPr>
      </w:pPr>
      <w:r w:rsidRPr="0010258D">
        <w:rPr>
          <w:rFonts w:ascii="Arial" w:hAnsi="Arial" w:cs="Arial"/>
          <w:color w:val="000000" w:themeColor="text1"/>
        </w:rPr>
        <w:t xml:space="preserve">Consistent and clear communication to your volunteers is an important element in maintaining a positive volunteering culture. </w:t>
      </w:r>
      <w:r w:rsidRPr="0010258D">
        <w:rPr>
          <w:rFonts w:ascii="Arial" w:hAnsi="Arial" w:cs="Arial"/>
          <w:color w:val="000000" w:themeColor="text1"/>
          <w:sz w:val="23"/>
          <w:szCs w:val="23"/>
          <w:shd w:val="clear" w:color="auto" w:fill="FFFFFF"/>
        </w:rPr>
        <w:t> </w:t>
      </w:r>
      <w:r w:rsidRPr="00667422">
        <w:rPr>
          <w:rFonts w:ascii="Arial" w:hAnsi="Arial" w:cs="Arial"/>
          <w:color w:val="000000" w:themeColor="text1"/>
          <w:shd w:val="clear" w:color="auto" w:fill="FFFFFF"/>
        </w:rPr>
        <w:t>Poor c</w:t>
      </w:r>
      <w:r w:rsidR="00667422">
        <w:rPr>
          <w:rFonts w:ascii="Arial" w:hAnsi="Arial" w:cs="Arial"/>
          <w:color w:val="000000" w:themeColor="text1"/>
          <w:shd w:val="clear" w:color="auto" w:fill="FFFFFF"/>
        </w:rPr>
        <w:t>ommunication leaves your organis</w:t>
      </w:r>
      <w:r w:rsidRPr="00667422">
        <w:rPr>
          <w:rFonts w:ascii="Arial" w:hAnsi="Arial" w:cs="Arial"/>
          <w:color w:val="000000" w:themeColor="text1"/>
          <w:shd w:val="clear" w:color="auto" w:fill="FFFFFF"/>
        </w:rPr>
        <w:t>ation at risk for increased misunderstandings, unhappy volunteers, and volunteer attrition. It might even deter some volunteers from getting involved at all!</w:t>
      </w:r>
    </w:p>
    <w:p w:rsidR="0010258D" w:rsidRPr="0010258D" w:rsidRDefault="0010258D" w:rsidP="0010258D">
      <w:pPr>
        <w:rPr>
          <w:rFonts w:ascii="Arial" w:hAnsi="Arial" w:cs="Arial"/>
        </w:rPr>
      </w:pPr>
      <w:r w:rsidRPr="0010258D">
        <w:rPr>
          <w:rFonts w:ascii="Arial" w:hAnsi="Arial" w:cs="Arial"/>
        </w:rPr>
        <w:t xml:space="preserve"> Regular communications with your volunteers will help to: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Keep volunteers engaged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Create a safe working environment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Encourage repeat volunteering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Ensure volunteer roles and responsibilities are fulfilled correctly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Ensure policies and procedures are followed correctly </w:t>
      </w:r>
    </w:p>
    <w:p w:rsidR="0010258D" w:rsidRDefault="0010258D" w:rsidP="0010258D"/>
    <w:p w:rsidR="0010258D" w:rsidRPr="0010258D" w:rsidRDefault="0010258D" w:rsidP="0010258D">
      <w:pPr>
        <w:rPr>
          <w:rFonts w:ascii="Arial" w:hAnsi="Arial" w:cs="Arial"/>
          <w:b/>
        </w:rPr>
      </w:pPr>
      <w:r w:rsidRPr="0010258D">
        <w:rPr>
          <w:rFonts w:ascii="Arial" w:hAnsi="Arial" w:cs="Arial"/>
          <w:b/>
        </w:rPr>
        <w:t>Methods of Communication</w:t>
      </w:r>
    </w:p>
    <w:p w:rsidR="0010258D" w:rsidRPr="0010258D" w:rsidRDefault="00F642E3" w:rsidP="0010258D">
      <w:pPr>
        <w:rPr>
          <w:rFonts w:ascii="Arial" w:hAnsi="Arial" w:cs="Arial"/>
        </w:rPr>
      </w:pPr>
      <w:r>
        <w:rPr>
          <w:rFonts w:ascii="Arial" w:hAnsi="Arial" w:cs="Arial"/>
        </w:rPr>
        <w:t>Always u</w:t>
      </w:r>
      <w:r w:rsidR="0010258D" w:rsidRPr="0010258D">
        <w:rPr>
          <w:rFonts w:ascii="Arial" w:hAnsi="Arial" w:cs="Arial"/>
        </w:rPr>
        <w:t>se different methods of communication, such as SMS, emails, phone calls, social media, forums, etc.</w:t>
      </w:r>
      <w:r>
        <w:rPr>
          <w:rFonts w:ascii="Arial" w:hAnsi="Arial" w:cs="Arial"/>
        </w:rPr>
        <w:t xml:space="preserve">  Different volunteers might prefer different type of communication method, so you will have to adapt.</w:t>
      </w:r>
    </w:p>
    <w:p w:rsidR="0010258D" w:rsidRPr="0010258D" w:rsidRDefault="0010258D" w:rsidP="0010258D">
      <w:pPr>
        <w:rPr>
          <w:rFonts w:ascii="Arial" w:hAnsi="Arial" w:cs="Arial"/>
        </w:rPr>
      </w:pPr>
      <w:r w:rsidRPr="0010258D">
        <w:rPr>
          <w:rFonts w:ascii="Arial" w:hAnsi="Arial" w:cs="Arial"/>
        </w:rPr>
        <w:t xml:space="preserve">Tips for communication: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Keep communications short and brief (remember volunteers are often working full time or have other commitments).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For important messages, communicate them several times in different formats. Don’t assume that sending it out once means it has been read and understood.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Include visuals where you can, pictures are always great for attracting attention. </w:t>
      </w:r>
    </w:p>
    <w:p w:rsidR="0010258D" w:rsidRPr="0010258D" w:rsidRDefault="0010258D" w:rsidP="0010258D">
      <w:pPr>
        <w:rPr>
          <w:rFonts w:ascii="Arial" w:hAnsi="Arial" w:cs="Arial"/>
        </w:rPr>
      </w:pPr>
      <w:r w:rsidRPr="0010258D">
        <w:rPr>
          <w:rFonts w:ascii="Arial" w:hAnsi="Arial" w:cs="Arial"/>
        </w:rPr>
        <w:t xml:space="preserve">Tips for communicating (Social Media/Online):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Do post updates and engage with your volunteers and members through social media.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Do respond to any negative feedback or comments on your page or account. You can </w:t>
      </w:r>
      <w:r>
        <w:rPr>
          <w:rFonts w:ascii="Arial" w:hAnsi="Arial" w:cs="Arial"/>
        </w:rPr>
        <w:t xml:space="preserve">also </w:t>
      </w:r>
      <w:r w:rsidRPr="0010258D">
        <w:rPr>
          <w:rFonts w:ascii="Arial" w:hAnsi="Arial" w:cs="Arial"/>
        </w:rPr>
        <w:t xml:space="preserve">address the concerns privately with the person who posted them.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Any information that is posted through the internet can be seen by anyone and everyone around the world. Once it has been sent it can never be fully removed. Therefore remember to only list information that you would be happy for everyone in the world to read. </w:t>
      </w:r>
    </w:p>
    <w:p w:rsidR="0010258D" w:rsidRPr="0010258D" w:rsidRDefault="0010258D" w:rsidP="0010258D">
      <w:pPr>
        <w:pStyle w:val="ListParagraph"/>
        <w:numPr>
          <w:ilvl w:val="0"/>
          <w:numId w:val="11"/>
        </w:numPr>
        <w:rPr>
          <w:rFonts w:ascii="Arial" w:hAnsi="Arial" w:cs="Arial"/>
        </w:rPr>
      </w:pPr>
      <w:r w:rsidRPr="0010258D">
        <w:rPr>
          <w:rFonts w:ascii="Arial" w:hAnsi="Arial" w:cs="Arial"/>
        </w:rPr>
        <w:t xml:space="preserve">Refrain from comments that can be interpreted as slurs, demeaning, inflammatory, etc. The Internet is full of varied opinions, and </w:t>
      </w:r>
      <w:r w:rsidR="00667422" w:rsidRPr="0010258D">
        <w:rPr>
          <w:rFonts w:ascii="Arial" w:hAnsi="Arial" w:cs="Arial"/>
        </w:rPr>
        <w:t>it</w:t>
      </w:r>
      <w:r w:rsidR="00667422">
        <w:rPr>
          <w:rFonts w:ascii="Arial" w:hAnsi="Arial" w:cs="Arial"/>
        </w:rPr>
        <w:t xml:space="preserve"> i</w:t>
      </w:r>
      <w:r w:rsidR="00667422" w:rsidRPr="0010258D">
        <w:rPr>
          <w:rFonts w:ascii="Arial" w:hAnsi="Arial" w:cs="Arial"/>
        </w:rPr>
        <w:t>s</w:t>
      </w:r>
      <w:r w:rsidRPr="0010258D">
        <w:rPr>
          <w:rFonts w:ascii="Arial" w:hAnsi="Arial" w:cs="Arial"/>
        </w:rPr>
        <w:t xml:space="preserve"> okay to share yours, but be careful of what you are saying. </w:t>
      </w:r>
    </w:p>
    <w:p w:rsidR="0010258D" w:rsidRPr="0010258D" w:rsidRDefault="0010258D" w:rsidP="0010258D">
      <w:pPr>
        <w:rPr>
          <w:rFonts w:ascii="Arial" w:hAnsi="Arial" w:cs="Arial"/>
        </w:rPr>
      </w:pPr>
    </w:p>
    <w:p w:rsidR="001F117A" w:rsidRPr="0010258D" w:rsidRDefault="001F117A">
      <w:pPr>
        <w:rPr>
          <w:rFonts w:ascii="Arial" w:hAnsi="Arial" w:cs="Arial"/>
        </w:rPr>
      </w:pPr>
    </w:p>
    <w:sectPr w:rsidR="001F117A" w:rsidRPr="0010258D" w:rsidSect="00FB0989">
      <w:headerReference w:type="default" r:id="rId8"/>
      <w:footerReference w:type="default" r:id="rId9"/>
      <w:pgSz w:w="11906" w:h="16838" w:code="9"/>
      <w:pgMar w:top="567"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11" w:rsidRDefault="00CF4E11" w:rsidP="00CF4E11">
      <w:pPr>
        <w:spacing w:after="0" w:line="240" w:lineRule="auto"/>
      </w:pPr>
      <w:r>
        <w:separator/>
      </w:r>
    </w:p>
  </w:endnote>
  <w:endnote w:type="continuationSeparator" w:id="0">
    <w:p w:rsidR="00CF4E11" w:rsidRDefault="00CF4E11" w:rsidP="00CF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15" w:rsidRDefault="00871615" w:rsidP="00871615">
    <w:pPr>
      <w:pStyle w:val="Footer"/>
      <w:pBdr>
        <w:top w:val="single" w:sz="4" w:space="1" w:color="auto"/>
      </w:pBdr>
      <w:tabs>
        <w:tab w:val="clear" w:pos="4513"/>
        <w:tab w:val="left" w:pos="4253"/>
      </w:tabs>
      <w:rPr>
        <w:rFonts w:ascii="Arial" w:hAnsi="Arial" w:cs="Arial"/>
        <w:sz w:val="20"/>
        <w:szCs w:val="24"/>
      </w:rPr>
    </w:pPr>
    <w:proofErr w:type="spellStart"/>
    <w:r>
      <w:rPr>
        <w:rFonts w:ascii="Arial" w:hAnsi="Arial" w:cs="Arial"/>
        <w:sz w:val="20"/>
        <w:szCs w:val="24"/>
      </w:rPr>
      <w:t>HandsUp</w:t>
    </w:r>
    <w:proofErr w:type="spellEnd"/>
    <w:r>
      <w:rPr>
        <w:rFonts w:ascii="Arial" w:hAnsi="Arial" w:cs="Arial"/>
        <w:sz w:val="20"/>
        <w:szCs w:val="24"/>
      </w:rPr>
      <w:t xml:space="preserve"> Volunteer Management Toolkit</w:t>
    </w:r>
    <w:r>
      <w:rPr>
        <w:rFonts w:ascii="Arial" w:hAnsi="Arial" w:cs="Arial"/>
        <w:sz w:val="20"/>
        <w:szCs w:val="24"/>
      </w:rPr>
      <w:tab/>
    </w:r>
    <w:proofErr w:type="spellStart"/>
    <w:r>
      <w:rPr>
        <w:rFonts w:ascii="Arial" w:hAnsi="Arial" w:cs="Arial"/>
        <w:sz w:val="20"/>
        <w:szCs w:val="24"/>
      </w:rPr>
      <w:t>v</w:t>
    </w:r>
    <w:sdt>
      <w:sdtPr>
        <w:rPr>
          <w:rFonts w:ascii="Arial" w:hAnsi="Arial" w:cs="Arial"/>
          <w:sz w:val="20"/>
          <w:szCs w:val="24"/>
        </w:rPr>
        <w:id w:val="687567854"/>
        <w:docPartObj>
          <w:docPartGallery w:val="Page Numbers (Bottom of Page)"/>
          <w:docPartUnique/>
        </w:docPartObj>
      </w:sdtPr>
      <w:sdtEndPr/>
      <w:sdtContent>
        <w:sdt>
          <w:sdtPr>
            <w:rPr>
              <w:rFonts w:ascii="Arial" w:hAnsi="Arial" w:cs="Arial"/>
              <w:sz w:val="20"/>
              <w:szCs w:val="24"/>
            </w:rPr>
            <w:id w:val="860082579"/>
            <w:docPartObj>
              <w:docPartGallery w:val="Page Numbers (Top of Page)"/>
              <w:docPartUnique/>
            </w:docPartObj>
          </w:sdtPr>
          <w:sdtEndPr/>
          <w:sdtContent>
            <w:r w:rsidR="00FB0989">
              <w:rPr>
                <w:rFonts w:ascii="Arial" w:hAnsi="Arial" w:cs="Arial"/>
                <w:sz w:val="20"/>
                <w:szCs w:val="24"/>
              </w:rPr>
              <w:t>1.0</w:t>
            </w:r>
            <w:proofErr w:type="spellEnd"/>
            <w:r w:rsidR="00FB0989">
              <w:rPr>
                <w:rFonts w:ascii="Arial" w:hAnsi="Arial" w:cs="Arial"/>
                <w:sz w:val="20"/>
                <w:szCs w:val="24"/>
              </w:rPr>
              <w:t xml:space="preserve">  </w:t>
            </w:r>
            <w:sdt>
              <w:sdtPr>
                <w:rPr>
                  <w:rFonts w:ascii="Arial" w:hAnsi="Arial" w:cs="Arial"/>
                  <w:sz w:val="20"/>
                </w:rPr>
                <w:id w:val="-1122533804"/>
                <w:docPartObj>
                  <w:docPartGallery w:val="Page Numbers (Bottom of Page)"/>
                  <w:docPartUnique/>
                </w:docPartObj>
              </w:sdtPr>
              <w:sdtEndPr/>
              <w:sdtContent>
                <w:sdt>
                  <w:sdtPr>
                    <w:rPr>
                      <w:rFonts w:ascii="Arial" w:hAnsi="Arial" w:cs="Arial"/>
                      <w:sz w:val="20"/>
                    </w:rPr>
                    <w:id w:val="-1471747274"/>
                    <w:docPartObj>
                      <w:docPartGallery w:val="Page Numbers (Top of Page)"/>
                      <w:docPartUnique/>
                    </w:docPartObj>
                  </w:sdtPr>
                  <w:sdtEndPr/>
                  <w:sdtContent>
                    <w:r w:rsidR="00FB0989" w:rsidRPr="00197F6A">
                      <w:rPr>
                        <w:rFonts w:ascii="Arial" w:hAnsi="Arial" w:cs="Arial"/>
                        <w:sz w:val="20"/>
                      </w:rPr>
                      <w:tab/>
                      <w:t xml:space="preserve">Page </w:t>
                    </w:r>
                    <w:r w:rsidR="00FB0989" w:rsidRPr="00197F6A">
                      <w:rPr>
                        <w:rFonts w:ascii="Arial" w:hAnsi="Arial" w:cs="Arial"/>
                        <w:bCs/>
                        <w:sz w:val="20"/>
                      </w:rPr>
                      <w:fldChar w:fldCharType="begin"/>
                    </w:r>
                    <w:r w:rsidR="00FB0989" w:rsidRPr="00197F6A">
                      <w:rPr>
                        <w:rFonts w:ascii="Arial" w:hAnsi="Arial" w:cs="Arial"/>
                        <w:bCs/>
                        <w:sz w:val="20"/>
                      </w:rPr>
                      <w:instrText xml:space="preserve"> PAGE </w:instrText>
                    </w:r>
                    <w:r w:rsidR="00FB0989" w:rsidRPr="00197F6A">
                      <w:rPr>
                        <w:rFonts w:ascii="Arial" w:hAnsi="Arial" w:cs="Arial"/>
                        <w:bCs/>
                        <w:sz w:val="20"/>
                      </w:rPr>
                      <w:fldChar w:fldCharType="separate"/>
                    </w:r>
                    <w:r w:rsidR="00F74432">
                      <w:rPr>
                        <w:rFonts w:ascii="Arial" w:hAnsi="Arial" w:cs="Arial"/>
                        <w:bCs/>
                        <w:noProof/>
                        <w:sz w:val="20"/>
                      </w:rPr>
                      <w:t>1</w:t>
                    </w:r>
                    <w:r w:rsidR="00FB0989" w:rsidRPr="00197F6A">
                      <w:rPr>
                        <w:rFonts w:ascii="Arial" w:hAnsi="Arial" w:cs="Arial"/>
                        <w:bCs/>
                        <w:sz w:val="20"/>
                      </w:rPr>
                      <w:fldChar w:fldCharType="end"/>
                    </w:r>
                    <w:r w:rsidR="00FB0989" w:rsidRPr="00197F6A">
                      <w:rPr>
                        <w:rFonts w:ascii="Arial" w:hAnsi="Arial" w:cs="Arial"/>
                        <w:sz w:val="20"/>
                      </w:rPr>
                      <w:t xml:space="preserve"> of </w:t>
                    </w:r>
                    <w:r w:rsidR="00FB0989" w:rsidRPr="00197F6A">
                      <w:rPr>
                        <w:rFonts w:ascii="Arial" w:hAnsi="Arial" w:cs="Arial"/>
                        <w:bCs/>
                        <w:sz w:val="20"/>
                      </w:rPr>
                      <w:fldChar w:fldCharType="begin"/>
                    </w:r>
                    <w:r w:rsidR="00FB0989" w:rsidRPr="00197F6A">
                      <w:rPr>
                        <w:rFonts w:ascii="Arial" w:hAnsi="Arial" w:cs="Arial"/>
                        <w:bCs/>
                        <w:sz w:val="20"/>
                      </w:rPr>
                      <w:instrText xml:space="preserve"> NUMPAGES  </w:instrText>
                    </w:r>
                    <w:r w:rsidR="00FB0989" w:rsidRPr="00197F6A">
                      <w:rPr>
                        <w:rFonts w:ascii="Arial" w:hAnsi="Arial" w:cs="Arial"/>
                        <w:bCs/>
                        <w:sz w:val="20"/>
                      </w:rPr>
                      <w:fldChar w:fldCharType="separate"/>
                    </w:r>
                    <w:r w:rsidR="00F74432">
                      <w:rPr>
                        <w:rFonts w:ascii="Arial" w:hAnsi="Arial" w:cs="Arial"/>
                        <w:bCs/>
                        <w:noProof/>
                        <w:sz w:val="20"/>
                      </w:rPr>
                      <w:t>1</w:t>
                    </w:r>
                    <w:r w:rsidR="00FB0989" w:rsidRPr="00197F6A">
                      <w:rPr>
                        <w:rFonts w:ascii="Arial" w:hAnsi="Arial" w:cs="Arial"/>
                        <w:bCs/>
                        <w:sz w:val="20"/>
                      </w:rPr>
                      <w:fldChar w:fldCharType="end"/>
                    </w:r>
                  </w:sdtContent>
                </w:sdt>
              </w:sdtContent>
            </w:sdt>
          </w:sdtContent>
        </w:sdt>
      </w:sdtContent>
    </w:sdt>
  </w:p>
  <w:p w:rsidR="00F642E3" w:rsidRDefault="00871615" w:rsidP="00871615">
    <w:pPr>
      <w:pStyle w:val="Footer"/>
    </w:pPr>
    <w:r>
      <w:rPr>
        <w:rFonts w:ascii="Arial" w:hAnsi="Arial" w:cs="Arial"/>
        <w:sz w:val="20"/>
        <w:szCs w:val="24"/>
      </w:rPr>
      <w:t>Communicati</w:t>
    </w:r>
    <w:r w:rsidR="00870A6A">
      <w:rPr>
        <w:rFonts w:ascii="Arial" w:hAnsi="Arial" w:cs="Arial"/>
        <w:sz w:val="20"/>
        <w:szCs w:val="24"/>
      </w:rPr>
      <w:t>ng with Your Volunteers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11" w:rsidRDefault="00CF4E11" w:rsidP="00CF4E11">
      <w:pPr>
        <w:spacing w:after="0" w:line="240" w:lineRule="auto"/>
      </w:pPr>
      <w:r>
        <w:separator/>
      </w:r>
    </w:p>
  </w:footnote>
  <w:footnote w:type="continuationSeparator" w:id="0">
    <w:p w:rsidR="00CF4E11" w:rsidRDefault="00CF4E11" w:rsidP="00CF4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F4E11" w:rsidTr="00CF4E11">
      <w:tc>
        <w:tcPr>
          <w:tcW w:w="9242" w:type="dxa"/>
        </w:tcPr>
        <w:p w:rsidR="00CF4E11" w:rsidRDefault="00CF4E11" w:rsidP="00CF4E11">
          <w:pPr>
            <w:pStyle w:val="Header"/>
            <w:jc w:val="right"/>
          </w:pPr>
          <w:r>
            <w:rPr>
              <w:noProof/>
              <w:lang w:eastAsia="en-AU"/>
            </w:rPr>
            <w:drawing>
              <wp:inline distT="0" distB="0" distL="0" distR="0" wp14:anchorId="60E3998A" wp14:editId="16861ED9">
                <wp:extent cx="1638300" cy="81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Up Latrobe Valley logo.png"/>
                        <pic:cNvPicPr/>
                      </pic:nvPicPr>
                      <pic:blipFill>
                        <a:blip r:embed="rId1">
                          <a:extLst>
                            <a:ext uri="{28A0092B-C50C-407E-A947-70E740481C1C}">
                              <a14:useLocalDpi xmlns:a14="http://schemas.microsoft.com/office/drawing/2010/main" val="0"/>
                            </a:ext>
                          </a:extLst>
                        </a:blip>
                        <a:stretch>
                          <a:fillRect/>
                        </a:stretch>
                      </pic:blipFill>
                      <pic:spPr>
                        <a:xfrm>
                          <a:off x="0" y="0"/>
                          <a:ext cx="1637781" cy="809818"/>
                        </a:xfrm>
                        <a:prstGeom prst="rect">
                          <a:avLst/>
                        </a:prstGeom>
                      </pic:spPr>
                    </pic:pic>
                  </a:graphicData>
                </a:graphic>
              </wp:inline>
            </w:drawing>
          </w:r>
        </w:p>
      </w:tc>
    </w:tr>
  </w:tbl>
  <w:p w:rsidR="00CF4E11" w:rsidRDefault="00CF4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481"/>
    <w:multiLevelType w:val="hybridMultilevel"/>
    <w:tmpl w:val="0D70FC82"/>
    <w:lvl w:ilvl="0" w:tplc="08284670">
      <w:numFmt w:val="bullet"/>
      <w:lvlText w:val="•"/>
      <w:lvlJc w:val="left"/>
      <w:pPr>
        <w:ind w:left="780"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5F54B30"/>
    <w:multiLevelType w:val="hybridMultilevel"/>
    <w:tmpl w:val="894A6B64"/>
    <w:lvl w:ilvl="0" w:tplc="082846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758F2"/>
    <w:multiLevelType w:val="multilevel"/>
    <w:tmpl w:val="2FAC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B4591"/>
    <w:multiLevelType w:val="hybridMultilevel"/>
    <w:tmpl w:val="35EC0F42"/>
    <w:lvl w:ilvl="0" w:tplc="082846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BF0046"/>
    <w:multiLevelType w:val="hybridMultilevel"/>
    <w:tmpl w:val="805829D2"/>
    <w:lvl w:ilvl="0" w:tplc="082846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064676"/>
    <w:multiLevelType w:val="hybridMultilevel"/>
    <w:tmpl w:val="A33E149A"/>
    <w:lvl w:ilvl="0" w:tplc="082846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00073E"/>
    <w:multiLevelType w:val="hybridMultilevel"/>
    <w:tmpl w:val="E5D248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3E130B"/>
    <w:multiLevelType w:val="hybridMultilevel"/>
    <w:tmpl w:val="96FA7C5C"/>
    <w:lvl w:ilvl="0" w:tplc="082846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164D84"/>
    <w:multiLevelType w:val="hybridMultilevel"/>
    <w:tmpl w:val="021C3E82"/>
    <w:lvl w:ilvl="0" w:tplc="082846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4725CE"/>
    <w:multiLevelType w:val="hybridMultilevel"/>
    <w:tmpl w:val="3C70E364"/>
    <w:lvl w:ilvl="0" w:tplc="082846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E21D70"/>
    <w:multiLevelType w:val="hybridMultilevel"/>
    <w:tmpl w:val="F864D39C"/>
    <w:lvl w:ilvl="0" w:tplc="0C09000F">
      <w:start w:val="1"/>
      <w:numFmt w:val="decimal"/>
      <w:lvlText w:val="%1."/>
      <w:lvlJc w:val="left"/>
      <w:pPr>
        <w:ind w:left="720" w:hanging="360"/>
      </w:pPr>
      <w:rPr>
        <w:rFonts w:hint="default"/>
      </w:rPr>
    </w:lvl>
    <w:lvl w:ilvl="1" w:tplc="08284670">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9277015"/>
    <w:multiLevelType w:val="hybridMultilevel"/>
    <w:tmpl w:val="5DE6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1D17C8"/>
    <w:multiLevelType w:val="hybridMultilevel"/>
    <w:tmpl w:val="3790FE56"/>
    <w:lvl w:ilvl="0" w:tplc="082846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2"/>
  </w:num>
  <w:num w:numId="5">
    <w:abstractNumId w:val="12"/>
  </w:num>
  <w:num w:numId="6">
    <w:abstractNumId w:val="1"/>
  </w:num>
  <w:num w:numId="7">
    <w:abstractNumId w:val="9"/>
  </w:num>
  <w:num w:numId="8">
    <w:abstractNumId w:val="0"/>
  </w:num>
  <w:num w:numId="9">
    <w:abstractNumId w:val="10"/>
  </w:num>
  <w:num w:numId="10">
    <w:abstractNumId w:val="3"/>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A"/>
    <w:rsid w:val="0004294F"/>
    <w:rsid w:val="000C4508"/>
    <w:rsid w:val="000F71F9"/>
    <w:rsid w:val="0010258D"/>
    <w:rsid w:val="001F117A"/>
    <w:rsid w:val="002C557D"/>
    <w:rsid w:val="002F00B9"/>
    <w:rsid w:val="00393150"/>
    <w:rsid w:val="004D1B20"/>
    <w:rsid w:val="006103E7"/>
    <w:rsid w:val="00667422"/>
    <w:rsid w:val="00765AF3"/>
    <w:rsid w:val="00824DFA"/>
    <w:rsid w:val="00870A6A"/>
    <w:rsid w:val="00871615"/>
    <w:rsid w:val="0088701E"/>
    <w:rsid w:val="00CF4E11"/>
    <w:rsid w:val="00EA2300"/>
    <w:rsid w:val="00F642E3"/>
    <w:rsid w:val="00F74432"/>
    <w:rsid w:val="00FB0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7A"/>
    <w:pPr>
      <w:ind w:left="720"/>
      <w:contextualSpacing/>
    </w:pPr>
  </w:style>
  <w:style w:type="character" w:styleId="Hyperlink">
    <w:name w:val="Hyperlink"/>
    <w:basedOn w:val="DefaultParagraphFont"/>
    <w:uiPriority w:val="99"/>
    <w:unhideWhenUsed/>
    <w:rsid w:val="001F117A"/>
    <w:rPr>
      <w:color w:val="0000FF"/>
      <w:u w:val="single"/>
    </w:rPr>
  </w:style>
  <w:style w:type="paragraph" w:styleId="Header">
    <w:name w:val="header"/>
    <w:basedOn w:val="Normal"/>
    <w:link w:val="HeaderChar"/>
    <w:uiPriority w:val="99"/>
    <w:unhideWhenUsed/>
    <w:rsid w:val="00CF4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E11"/>
  </w:style>
  <w:style w:type="paragraph" w:styleId="Footer">
    <w:name w:val="footer"/>
    <w:basedOn w:val="Normal"/>
    <w:link w:val="FooterChar"/>
    <w:uiPriority w:val="99"/>
    <w:unhideWhenUsed/>
    <w:rsid w:val="00CF4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E11"/>
  </w:style>
  <w:style w:type="table" w:styleId="TableGrid">
    <w:name w:val="Table Grid"/>
    <w:basedOn w:val="TableNormal"/>
    <w:uiPriority w:val="59"/>
    <w:rsid w:val="00CF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11"/>
    <w:rPr>
      <w:rFonts w:ascii="Tahoma" w:hAnsi="Tahoma" w:cs="Tahoma"/>
      <w:sz w:val="16"/>
      <w:szCs w:val="16"/>
    </w:rPr>
  </w:style>
  <w:style w:type="character" w:styleId="FollowedHyperlink">
    <w:name w:val="FollowedHyperlink"/>
    <w:basedOn w:val="DefaultParagraphFont"/>
    <w:uiPriority w:val="99"/>
    <w:semiHidden/>
    <w:unhideWhenUsed/>
    <w:rsid w:val="002C55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7A"/>
    <w:pPr>
      <w:ind w:left="720"/>
      <w:contextualSpacing/>
    </w:pPr>
  </w:style>
  <w:style w:type="character" w:styleId="Hyperlink">
    <w:name w:val="Hyperlink"/>
    <w:basedOn w:val="DefaultParagraphFont"/>
    <w:uiPriority w:val="99"/>
    <w:unhideWhenUsed/>
    <w:rsid w:val="001F117A"/>
    <w:rPr>
      <w:color w:val="0000FF"/>
      <w:u w:val="single"/>
    </w:rPr>
  </w:style>
  <w:style w:type="paragraph" w:styleId="Header">
    <w:name w:val="header"/>
    <w:basedOn w:val="Normal"/>
    <w:link w:val="HeaderChar"/>
    <w:uiPriority w:val="99"/>
    <w:unhideWhenUsed/>
    <w:rsid w:val="00CF4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E11"/>
  </w:style>
  <w:style w:type="paragraph" w:styleId="Footer">
    <w:name w:val="footer"/>
    <w:basedOn w:val="Normal"/>
    <w:link w:val="FooterChar"/>
    <w:uiPriority w:val="99"/>
    <w:unhideWhenUsed/>
    <w:rsid w:val="00CF4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E11"/>
  </w:style>
  <w:style w:type="table" w:styleId="TableGrid">
    <w:name w:val="Table Grid"/>
    <w:basedOn w:val="TableNormal"/>
    <w:uiPriority w:val="59"/>
    <w:rsid w:val="00CF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11"/>
    <w:rPr>
      <w:rFonts w:ascii="Tahoma" w:hAnsi="Tahoma" w:cs="Tahoma"/>
      <w:sz w:val="16"/>
      <w:szCs w:val="16"/>
    </w:rPr>
  </w:style>
  <w:style w:type="character" w:styleId="FollowedHyperlink">
    <w:name w:val="FollowedHyperlink"/>
    <w:basedOn w:val="DefaultParagraphFont"/>
    <w:uiPriority w:val="99"/>
    <w:semiHidden/>
    <w:unhideWhenUsed/>
    <w:rsid w:val="002C5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295</Words>
  <Characters>1686</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HandsUp - Communicating with Your Volunteers</vt:lpstr>
    </vt:vector>
  </TitlesOfParts>
  <Manager>Helen.Taylor@latrobe.vic.gov.au</Manager>
  <Company>HandsUp Latrobe Valley</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HandsUp - Communicating with Your Volunteers</dc:title>
  <dc:creator>Sharlene Giddens</dc:creator>
  <cp:keywords>Volunteer Management Toolkit</cp:keywords>
  <cp:lastModifiedBy>Sharlene Giddens</cp:lastModifiedBy>
  <cp:revision>9</cp:revision>
  <cp:lastPrinted>2019-08-23T05:50:00Z</cp:lastPrinted>
  <dcterms:created xsi:type="dcterms:W3CDTF">2019-07-22T05:48:00Z</dcterms:created>
  <dcterms:modified xsi:type="dcterms:W3CDTF">2019-08-23T05:50:00Z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